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3BC1" w14:textId="77777777" w:rsidR="00537F9F" w:rsidRDefault="00E908C8">
      <w:pPr>
        <w:pStyle w:val="Title"/>
      </w:pPr>
      <w:r>
        <w:t xml:space="preserve">TYPE A NOTICE </w:t>
      </w:r>
    </w:p>
    <w:p w14:paraId="0C531C61" w14:textId="77777777" w:rsidR="00E908C8" w:rsidRDefault="00E908C8">
      <w:pPr>
        <w:pStyle w:val="Title"/>
      </w:pPr>
      <w:r>
        <w:t>OF</w:t>
      </w:r>
    </w:p>
    <w:p w14:paraId="6B7470BB" w14:textId="77777777" w:rsidR="000A05EF" w:rsidRDefault="000A05EF">
      <w:pPr>
        <w:pStyle w:val="Title"/>
      </w:pPr>
      <w:r>
        <w:t>REFERENDUM ELECTION</w:t>
      </w:r>
    </w:p>
    <w:p w14:paraId="6D159850" w14:textId="77777777" w:rsidR="000A05EF" w:rsidRDefault="000A05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rPr>
          <w:b/>
          <w:sz w:val="24"/>
        </w:rPr>
      </w:pPr>
    </w:p>
    <w:p w14:paraId="708121EE" w14:textId="5B929F03" w:rsidR="000A05EF" w:rsidRDefault="00035B5D">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rPr>
          <w:sz w:val="24"/>
        </w:rPr>
      </w:pPr>
      <w:r>
        <w:rPr>
          <w:b/>
          <w:sz w:val="24"/>
        </w:rPr>
        <w:t xml:space="preserve">April </w:t>
      </w:r>
      <w:r w:rsidR="001A76FD">
        <w:rPr>
          <w:b/>
          <w:sz w:val="24"/>
        </w:rPr>
        <w:t>2</w:t>
      </w:r>
      <w:r>
        <w:rPr>
          <w:b/>
          <w:sz w:val="24"/>
        </w:rPr>
        <w:t>, 20</w:t>
      </w:r>
      <w:r w:rsidR="00106054">
        <w:rPr>
          <w:b/>
          <w:sz w:val="24"/>
        </w:rPr>
        <w:t>2</w:t>
      </w:r>
      <w:r w:rsidR="001A76FD">
        <w:rPr>
          <w:b/>
          <w:sz w:val="24"/>
        </w:rPr>
        <w:t>4</w:t>
      </w:r>
    </w:p>
    <w:p w14:paraId="24FFA4D1" w14:textId="77777777" w:rsidR="000A05EF" w:rsidRDefault="000A05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rPr>
          <w:sz w:val="24"/>
        </w:rPr>
      </w:pPr>
    </w:p>
    <w:p w14:paraId="7E62BB6A"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p>
    <w:p w14:paraId="2CBCDB61" w14:textId="7D5AA302"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r>
        <w:rPr>
          <w:sz w:val="24"/>
        </w:rPr>
        <w:tab/>
        <w:t xml:space="preserve">NOTICE IS HEREBY GIVEN, that at an election to be held in the several towns, villages, </w:t>
      </w:r>
      <w:r w:rsidR="003B7139">
        <w:rPr>
          <w:sz w:val="24"/>
        </w:rPr>
        <w:t xml:space="preserve">cities, </w:t>
      </w:r>
      <w:r>
        <w:rPr>
          <w:sz w:val="24"/>
        </w:rPr>
        <w:t xml:space="preserve">wards, and election districts of the State of Wisconsin, on Tuesday, </w:t>
      </w:r>
      <w:r w:rsidR="00035B5D">
        <w:rPr>
          <w:sz w:val="24"/>
        </w:rPr>
        <w:t xml:space="preserve">April </w:t>
      </w:r>
      <w:r w:rsidR="001A76FD">
        <w:rPr>
          <w:sz w:val="24"/>
        </w:rPr>
        <w:t>2</w:t>
      </w:r>
      <w:r w:rsidR="00035B5D">
        <w:rPr>
          <w:sz w:val="24"/>
        </w:rPr>
        <w:t>,</w:t>
      </w:r>
      <w:r>
        <w:rPr>
          <w:sz w:val="24"/>
        </w:rPr>
        <w:t xml:space="preserve"> 20</w:t>
      </w:r>
      <w:r w:rsidR="00106054">
        <w:rPr>
          <w:sz w:val="24"/>
        </w:rPr>
        <w:t>2</w:t>
      </w:r>
      <w:r w:rsidR="001A76FD">
        <w:rPr>
          <w:sz w:val="24"/>
        </w:rPr>
        <w:t>4</w:t>
      </w:r>
      <w:r>
        <w:rPr>
          <w:sz w:val="24"/>
        </w:rPr>
        <w:t>, the following question</w:t>
      </w:r>
      <w:r w:rsidR="00074B78">
        <w:rPr>
          <w:sz w:val="24"/>
        </w:rPr>
        <w:t>s</w:t>
      </w:r>
      <w:r>
        <w:rPr>
          <w:sz w:val="24"/>
        </w:rPr>
        <w:t xml:space="preserve"> will be submitted to a vote of the people pursuant to law:</w:t>
      </w:r>
    </w:p>
    <w:p w14:paraId="6438D41B" w14:textId="77777777" w:rsidR="000A05EF" w:rsidRDefault="000A05EF">
      <w:pPr>
        <w:tabs>
          <w:tab w:val="left" w:pos="0"/>
        </w:tabs>
        <w:suppressAutoHyphens/>
        <w:rPr>
          <w:sz w:val="24"/>
        </w:rPr>
      </w:pPr>
    </w:p>
    <w:p w14:paraId="25339C82" w14:textId="77777777" w:rsidR="001A76FD" w:rsidRPr="001A76FD" w:rsidRDefault="001A76FD" w:rsidP="001A76FD">
      <w:pPr>
        <w:widowControl/>
        <w:tabs>
          <w:tab w:val="left" w:pos="90"/>
        </w:tabs>
        <w:ind w:left="720" w:right="360"/>
        <w:jc w:val="both"/>
        <w:rPr>
          <w:snapToGrid/>
          <w:sz w:val="24"/>
          <w:szCs w:val="24"/>
        </w:rPr>
      </w:pPr>
      <w:r w:rsidRPr="001A76FD">
        <w:rPr>
          <w:b/>
          <w:bCs/>
          <w:snapToGrid/>
          <w:sz w:val="24"/>
          <w:szCs w:val="24"/>
        </w:rPr>
        <w:t>QUESTION 1</w:t>
      </w:r>
      <w:r w:rsidRPr="001A76FD">
        <w:rPr>
          <w:snapToGrid/>
          <w:sz w:val="24"/>
          <w:szCs w:val="24"/>
        </w:rPr>
        <w:t>: “</w:t>
      </w:r>
      <w:r w:rsidRPr="001A76FD">
        <w:rPr>
          <w:b/>
          <w:bCs/>
          <w:i/>
          <w:iCs/>
          <w:snapToGrid/>
          <w:sz w:val="24"/>
          <w:szCs w:val="24"/>
        </w:rPr>
        <w:t>Use of private funds in election administration</w:t>
      </w:r>
      <w:r w:rsidRPr="001A76FD">
        <w:rPr>
          <w:snapToGrid/>
          <w:sz w:val="24"/>
          <w:szCs w:val="24"/>
        </w:rPr>
        <w:t xml:space="preserve">. Shall section 7 (1) of article III of the constitution be created to provide that private donations and grants may not be applied for, accepted, expended, or used in connection with the conduct of any primary, election, or referendum?” </w:t>
      </w:r>
    </w:p>
    <w:p w14:paraId="4807EA83" w14:textId="77777777" w:rsidR="001A76FD" w:rsidRPr="001A76FD" w:rsidRDefault="001A76FD" w:rsidP="001A76FD">
      <w:pPr>
        <w:widowControl/>
        <w:tabs>
          <w:tab w:val="left" w:pos="90"/>
        </w:tabs>
        <w:ind w:left="720" w:right="360"/>
        <w:jc w:val="both"/>
        <w:rPr>
          <w:snapToGrid/>
          <w:sz w:val="24"/>
          <w:szCs w:val="24"/>
        </w:rPr>
      </w:pPr>
    </w:p>
    <w:p w14:paraId="72BC81C6" w14:textId="77777777" w:rsidR="001A76FD" w:rsidRPr="001A76FD" w:rsidRDefault="001A76FD" w:rsidP="001A76FD">
      <w:pPr>
        <w:widowControl/>
        <w:tabs>
          <w:tab w:val="left" w:pos="90"/>
        </w:tabs>
        <w:ind w:left="720" w:right="360"/>
        <w:jc w:val="both"/>
        <w:rPr>
          <w:snapToGrid/>
          <w:sz w:val="24"/>
          <w:szCs w:val="24"/>
        </w:rPr>
      </w:pPr>
      <w:r w:rsidRPr="001A76FD">
        <w:rPr>
          <w:b/>
          <w:bCs/>
          <w:snapToGrid/>
          <w:sz w:val="24"/>
          <w:szCs w:val="24"/>
        </w:rPr>
        <w:t>QUESTION 2</w:t>
      </w:r>
      <w:r w:rsidRPr="001A76FD">
        <w:rPr>
          <w:snapToGrid/>
          <w:sz w:val="24"/>
          <w:szCs w:val="24"/>
        </w:rPr>
        <w:t>: “</w:t>
      </w:r>
      <w:r w:rsidRPr="001A76FD">
        <w:rPr>
          <w:b/>
          <w:bCs/>
          <w:i/>
          <w:iCs/>
          <w:snapToGrid/>
          <w:sz w:val="24"/>
          <w:szCs w:val="24"/>
        </w:rPr>
        <w:t>Election officials</w:t>
      </w:r>
      <w:r w:rsidRPr="001A76FD">
        <w:rPr>
          <w:snapToGrid/>
          <w:sz w:val="24"/>
          <w:szCs w:val="24"/>
        </w:rPr>
        <w:t xml:space="preserve">. Shall section 7 (2) of article III of the constitution be created to provide that only election officials designated by law may perform tasks in the conduct of primaries, elections, and referendums?” </w:t>
      </w:r>
    </w:p>
    <w:p w14:paraId="2156FE9F" w14:textId="77777777" w:rsidR="00F7320C" w:rsidRPr="00F7320C" w:rsidRDefault="00F7320C" w:rsidP="00074B78">
      <w:pPr>
        <w:widowControl/>
        <w:autoSpaceDE w:val="0"/>
        <w:autoSpaceDN w:val="0"/>
        <w:adjustRightInd w:val="0"/>
        <w:ind w:left="360" w:right="630"/>
        <w:jc w:val="both"/>
        <w:rPr>
          <w:snapToGrid/>
          <w:sz w:val="24"/>
          <w:szCs w:val="24"/>
        </w:rPr>
      </w:pPr>
    </w:p>
    <w:p w14:paraId="2172DB2D" w14:textId="6129F500" w:rsidR="00074B78" w:rsidRDefault="000A05EF" w:rsidP="00074B78">
      <w:pPr>
        <w:tabs>
          <w:tab w:val="left" w:pos="5085"/>
        </w:tabs>
        <w:spacing w:line="240" w:lineRule="atLeast"/>
      </w:pPr>
      <w:r>
        <w:rPr>
          <w:sz w:val="24"/>
        </w:rPr>
        <w:t xml:space="preserve">This referendum </w:t>
      </w:r>
      <w:r w:rsidR="002D47D9">
        <w:rPr>
          <w:sz w:val="24"/>
        </w:rPr>
        <w:t xml:space="preserve">ballot </w:t>
      </w:r>
      <w:r>
        <w:rPr>
          <w:sz w:val="24"/>
        </w:rPr>
        <w:t>is a result of 2</w:t>
      </w:r>
      <w:r w:rsidR="00074B78">
        <w:rPr>
          <w:sz w:val="24"/>
        </w:rPr>
        <w:t>023</w:t>
      </w:r>
      <w:r w:rsidR="001A76FD">
        <w:rPr>
          <w:sz w:val="24"/>
        </w:rPr>
        <w:t xml:space="preserve"> </w:t>
      </w:r>
      <w:r>
        <w:rPr>
          <w:sz w:val="24"/>
        </w:rPr>
        <w:t xml:space="preserve">Enrolled Joint </w:t>
      </w:r>
      <w:r w:rsidRPr="004C16D5">
        <w:rPr>
          <w:sz w:val="24"/>
        </w:rPr>
        <w:t xml:space="preserve">Resolution </w:t>
      </w:r>
      <w:r w:rsidR="001A76FD">
        <w:rPr>
          <w:sz w:val="24"/>
        </w:rPr>
        <w:t>78</w:t>
      </w:r>
      <w:r w:rsidR="003F6A18">
        <w:rPr>
          <w:sz w:val="24"/>
        </w:rPr>
        <w:t>,</w:t>
      </w:r>
      <w:r w:rsidRPr="004C16D5">
        <w:rPr>
          <w:sz w:val="24"/>
        </w:rPr>
        <w:t xml:space="preserve"> a</w:t>
      </w:r>
      <w:r>
        <w:rPr>
          <w:sz w:val="24"/>
        </w:rPr>
        <w:t xml:space="preserve"> copy of which can be </w:t>
      </w:r>
      <w:r w:rsidRPr="00537F9F">
        <w:rPr>
          <w:sz w:val="24"/>
        </w:rPr>
        <w:t xml:space="preserve">viewed or downloaded from the </w:t>
      </w:r>
      <w:r w:rsidR="00106054" w:rsidRPr="00537F9F">
        <w:rPr>
          <w:sz w:val="24"/>
        </w:rPr>
        <w:t>Wisconsin Elections Commission</w:t>
      </w:r>
      <w:r w:rsidRPr="00537F9F">
        <w:rPr>
          <w:sz w:val="24"/>
        </w:rPr>
        <w:t xml:space="preserve"> website at</w:t>
      </w:r>
      <w:r w:rsidR="00593FA4">
        <w:rPr>
          <w:sz w:val="24"/>
        </w:rPr>
        <w:t xml:space="preserve"> </w:t>
      </w:r>
      <w:hyperlink r:id="rId6" w:history="1">
        <w:r w:rsidR="001D55CC" w:rsidRPr="00E7305C">
          <w:rPr>
            <w:rStyle w:val="Hyperlink"/>
            <w:sz w:val="24"/>
          </w:rPr>
          <w:t>https://elections.wi.gov/memo/certification-referendum-question-and-type-notice-referendum-april-2-2024-spring-election</w:t>
        </w:r>
      </w:hyperlink>
      <w:r w:rsidR="001D55CC">
        <w:rPr>
          <w:sz w:val="24"/>
        </w:rPr>
        <w:t xml:space="preserve"> </w:t>
      </w:r>
      <w:r w:rsidR="007E587B">
        <w:rPr>
          <w:sz w:val="24"/>
        </w:rPr>
        <w:t xml:space="preserve">and also on the Legislature’s website at </w:t>
      </w:r>
      <w:hyperlink r:id="rId7" w:history="1">
        <w:r w:rsidR="007E587B" w:rsidRPr="00BE29A4">
          <w:rPr>
            <w:rStyle w:val="Hyperlink"/>
            <w:sz w:val="24"/>
          </w:rPr>
          <w:t>https://docs.legis.wisconsin.gov/2023/proposals/reg/sen/joint_resolution</w:t>
        </w:r>
      </w:hyperlink>
      <w:r w:rsidR="007E587B">
        <w:rPr>
          <w:sz w:val="24"/>
        </w:rPr>
        <w:t xml:space="preserve">. </w:t>
      </w:r>
    </w:p>
    <w:p w14:paraId="4E4F16C7" w14:textId="77777777" w:rsidR="00593FA4" w:rsidRDefault="00593FA4" w:rsidP="00593FA4">
      <w:pPr>
        <w:tabs>
          <w:tab w:val="left" w:pos="5085"/>
        </w:tabs>
        <w:spacing w:line="240" w:lineRule="atLeast"/>
      </w:pPr>
    </w:p>
    <w:p w14:paraId="4B29AA6E" w14:textId="77777777" w:rsidR="000A05EF" w:rsidRDefault="000A05EF" w:rsidP="005A448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ind w:right="-180"/>
        <w:rPr>
          <w:sz w:val="24"/>
        </w:rPr>
      </w:pPr>
      <w:r w:rsidRPr="00537F9F">
        <w:rPr>
          <w:sz w:val="24"/>
        </w:rPr>
        <w:t>A copy also can be</w:t>
      </w:r>
      <w:r>
        <w:rPr>
          <w:sz w:val="24"/>
        </w:rPr>
        <w:t xml:space="preserve"> obtained from the office of the county clerk, or the Legislative Documents Room at 1 East Main Street, Madison, Wisconsin.</w:t>
      </w:r>
    </w:p>
    <w:p w14:paraId="187C2B82"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p>
    <w:p w14:paraId="6E9DE321"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p>
    <w:p w14:paraId="3A1F5F13"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t>DONE in the ___________ of ________________,</w:t>
      </w:r>
    </w:p>
    <w:p w14:paraId="608F3FEE"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72947A1B" w14:textId="6A63C7C9"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t>this ____ day of ______, 20</w:t>
      </w:r>
      <w:r w:rsidR="00106054">
        <w:rPr>
          <w:sz w:val="24"/>
        </w:rPr>
        <w:t>2</w:t>
      </w:r>
      <w:r w:rsidR="001D55CC">
        <w:rPr>
          <w:sz w:val="24"/>
        </w:rPr>
        <w:t>4</w:t>
      </w:r>
      <w:r>
        <w:rPr>
          <w:sz w:val="24"/>
        </w:rPr>
        <w:t>.</w:t>
      </w:r>
    </w:p>
    <w:p w14:paraId="451D462F"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0F1A53F7"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0013EAE0"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17263313"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t>________________________________________________</w:t>
      </w:r>
    </w:p>
    <w:p w14:paraId="2F820D03"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ind w:left="3600"/>
        <w:jc w:val="center"/>
        <w:rPr>
          <w:sz w:val="24"/>
        </w:rPr>
      </w:pPr>
      <w:r>
        <w:rPr>
          <w:sz w:val="24"/>
        </w:rPr>
        <w:t>(Signature of County Clerk)</w:t>
      </w:r>
    </w:p>
    <w:p w14:paraId="2B39FA8F"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ind w:left="3600"/>
        <w:jc w:val="center"/>
        <w:rPr>
          <w:sz w:val="24"/>
        </w:rPr>
      </w:pPr>
    </w:p>
    <w:p w14:paraId="6A4E18BD" w14:textId="77777777" w:rsidR="000A05EF" w:rsidRDefault="000A05EF" w:rsidP="00603111">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rPr>
          <w:sz w:val="24"/>
        </w:rPr>
      </w:pPr>
    </w:p>
    <w:sectPr w:rsidR="000A05EF">
      <w:headerReference w:type="default" r:id="rId8"/>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0AAF" w14:textId="77777777" w:rsidR="00CA3CED" w:rsidRDefault="00CA3CED">
      <w:pPr>
        <w:spacing w:line="20" w:lineRule="exact"/>
        <w:rPr>
          <w:sz w:val="24"/>
        </w:rPr>
      </w:pPr>
    </w:p>
  </w:endnote>
  <w:endnote w:type="continuationSeparator" w:id="0">
    <w:p w14:paraId="4A5D2B7F" w14:textId="77777777" w:rsidR="00CA3CED" w:rsidRDefault="00CA3CED">
      <w:r>
        <w:rPr>
          <w:sz w:val="24"/>
        </w:rPr>
        <w:t xml:space="preserve"> </w:t>
      </w:r>
    </w:p>
  </w:endnote>
  <w:endnote w:type="continuationNotice" w:id="1">
    <w:p w14:paraId="72AE0181" w14:textId="77777777" w:rsidR="00CA3CED" w:rsidRDefault="00CA3CE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2402" w14:textId="77777777" w:rsidR="00CA3CED" w:rsidRDefault="00CA3CED">
      <w:r>
        <w:rPr>
          <w:sz w:val="24"/>
        </w:rPr>
        <w:separator/>
      </w:r>
    </w:p>
  </w:footnote>
  <w:footnote w:type="continuationSeparator" w:id="0">
    <w:p w14:paraId="07EBDB73" w14:textId="77777777" w:rsidR="00CA3CED" w:rsidRDefault="00CA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FB83" w14:textId="7367D555" w:rsidR="000A05EF" w:rsidRDefault="001D55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spacing w:line="240" w:lineRule="exact"/>
      <w:jc w:val="center"/>
      <w:rPr>
        <w:sz w:val="24"/>
      </w:rPr>
    </w:pPr>
    <w:r>
      <w:rPr>
        <w:noProof/>
        <w:snapToGrid/>
      </w:rPr>
      <mc:AlternateContent>
        <mc:Choice Requires="wps">
          <w:drawing>
            <wp:anchor distT="0" distB="0" distL="114300" distR="114300" simplePos="0" relativeHeight="251657728" behindDoc="1" locked="0" layoutInCell="0" allowOverlap="1" wp14:anchorId="21193922" wp14:editId="0D1B8271">
              <wp:simplePos x="0" y="0"/>
              <wp:positionH relativeFrom="margin">
                <wp:posOffset>-10604500</wp:posOffset>
              </wp:positionH>
              <wp:positionV relativeFrom="paragraph">
                <wp:posOffset>0</wp:posOffset>
              </wp:positionV>
              <wp:extent cx="5334000" cy="152400"/>
              <wp:effectExtent l="0" t="0" r="0" b="0"/>
              <wp:wrapNone/>
              <wp:docPr id="19588839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18DA3" w14:textId="77777777" w:rsidR="000A05EF" w:rsidRDefault="000A05EF">
                          <w:pPr>
                            <w:tabs>
                              <w:tab w:val="left" w:pos="0"/>
                              <w:tab w:val="right" w:pos="9360"/>
                            </w:tabs>
                            <w:suppressAutoHyphen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93922" id="Rectangle 1" o:spid="_x0000_s1026" style="position:absolute;left:0;text-align:left;margin-left:-835pt;margin-top:0;width:42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" o:allowincell="f" filled="f" stroked="f" strokeweight="0">
              <v:textbox inset="0,0,0,0">
                <w:txbxContent>
                  <w:p w14:paraId="5FB18DA3" w14:textId="77777777" w:rsidR="000A05EF" w:rsidRDefault="000A05EF">
                    <w:pPr>
                      <w:tabs>
                        <w:tab w:val="left" w:pos="0"/>
                        <w:tab w:val="right" w:pos="9360"/>
                      </w:tabs>
                      <w:suppressAutoHyphens/>
                      <w:rPr>
                        <w:sz w:val="24"/>
                      </w:rPr>
                    </w:pPr>
                  </w:p>
                </w:txbxContent>
              </v:textbox>
              <w10:wrap anchorx="margin"/>
            </v:rect>
          </w:pict>
        </mc:Fallback>
      </mc:AlternateContent>
    </w:r>
  </w:p>
  <w:p w14:paraId="294C7E99" w14:textId="77777777" w:rsidR="000A05EF" w:rsidRDefault="000A05EF">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A1"/>
    <w:rsid w:val="0000650E"/>
    <w:rsid w:val="00035B5D"/>
    <w:rsid w:val="00074B78"/>
    <w:rsid w:val="000A05EF"/>
    <w:rsid w:val="000A2C79"/>
    <w:rsid w:val="00106054"/>
    <w:rsid w:val="001A76FD"/>
    <w:rsid w:val="001D55CC"/>
    <w:rsid w:val="00260AD7"/>
    <w:rsid w:val="00280C18"/>
    <w:rsid w:val="00280E6B"/>
    <w:rsid w:val="00282539"/>
    <w:rsid w:val="002D47D9"/>
    <w:rsid w:val="003B7139"/>
    <w:rsid w:val="003E278F"/>
    <w:rsid w:val="003F6A18"/>
    <w:rsid w:val="004C16D5"/>
    <w:rsid w:val="004E7023"/>
    <w:rsid w:val="004F2A8A"/>
    <w:rsid w:val="00537F9F"/>
    <w:rsid w:val="00593FA4"/>
    <w:rsid w:val="005970C3"/>
    <w:rsid w:val="005A448F"/>
    <w:rsid w:val="00603111"/>
    <w:rsid w:val="006D42F4"/>
    <w:rsid w:val="006E51A9"/>
    <w:rsid w:val="00764F18"/>
    <w:rsid w:val="007C2946"/>
    <w:rsid w:val="007E587B"/>
    <w:rsid w:val="008202A1"/>
    <w:rsid w:val="00845584"/>
    <w:rsid w:val="00925A02"/>
    <w:rsid w:val="00A937D6"/>
    <w:rsid w:val="00C106A0"/>
    <w:rsid w:val="00C110B7"/>
    <w:rsid w:val="00CA3CED"/>
    <w:rsid w:val="00D52258"/>
    <w:rsid w:val="00DF4DF4"/>
    <w:rsid w:val="00E779D3"/>
    <w:rsid w:val="00E908C8"/>
    <w:rsid w:val="00F7320C"/>
    <w:rsid w:val="00FC69A4"/>
    <w:rsid w:val="00FD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3A3F2"/>
  <w15:chartTrackingRefBased/>
  <w15:docId w15:val="{080A867C-F94B-45A8-A8BD-7E50F81E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semiHidden/>
    <w:rPr>
      <w:color w:val="0000FF"/>
      <w:u w:val="single"/>
    </w:rPr>
  </w:style>
  <w:style w:type="paragraph" w:styleId="Title">
    <w:name w:val="Title"/>
    <w:basedOn w:val="Normal"/>
    <w:qFormat/>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pPr>
    <w:rPr>
      <w:b/>
      <w:sz w:val="28"/>
    </w:rPr>
  </w:style>
  <w:style w:type="paragraph" w:styleId="BodyTextIndent">
    <w:name w:val="Body Text Indent"/>
    <w:basedOn w:val="Normal"/>
    <w:semiHidden/>
    <w:pPr>
      <w:widowControl/>
      <w:autoSpaceDE w:val="0"/>
      <w:autoSpaceDN w:val="0"/>
      <w:adjustRightInd w:val="0"/>
      <w:ind w:left="540"/>
    </w:pPr>
    <w:rPr>
      <w:snapToGrid/>
      <w:sz w:val="24"/>
      <w:szCs w:val="24"/>
    </w:rPr>
  </w:style>
  <w:style w:type="character" w:customStyle="1" w:styleId="qsxsectquestion1">
    <w:name w:val="qs_x_sect_question_1"/>
    <w:rsid w:val="00035B5D"/>
    <w:rPr>
      <w:rFonts w:ascii="Century Schoolbook" w:hAnsi="Century Schoolbook" w:hint="default"/>
      <w:b/>
      <w:bCs/>
      <w:color w:val="000000"/>
      <w:sz w:val="22"/>
      <w:szCs w:val="22"/>
    </w:rPr>
  </w:style>
  <w:style w:type="character" w:customStyle="1" w:styleId="linenumber1">
    <w:name w:val="linenumber1"/>
    <w:rsid w:val="00035B5D"/>
    <w:rPr>
      <w:rFonts w:ascii="Arial" w:hAnsi="Arial" w:cs="Arial" w:hint="default"/>
      <w:b w:val="0"/>
      <w:bCs w:val="0"/>
      <w:i w:val="0"/>
      <w:iCs w:val="0"/>
      <w:smallCaps w:val="0"/>
      <w:sz w:val="22"/>
      <w:szCs w:val="22"/>
    </w:rPr>
  </w:style>
  <w:style w:type="character" w:styleId="FollowedHyperlink">
    <w:name w:val="FollowedHyperlink"/>
    <w:uiPriority w:val="99"/>
    <w:semiHidden/>
    <w:unhideWhenUsed/>
    <w:rsid w:val="004C16D5"/>
    <w:rPr>
      <w:color w:val="800080"/>
      <w:u w:val="single"/>
    </w:rPr>
  </w:style>
  <w:style w:type="character" w:styleId="CommentReference">
    <w:name w:val="annotation reference"/>
    <w:uiPriority w:val="99"/>
    <w:semiHidden/>
    <w:unhideWhenUsed/>
    <w:rsid w:val="004E7023"/>
    <w:rPr>
      <w:sz w:val="16"/>
      <w:szCs w:val="16"/>
    </w:rPr>
  </w:style>
  <w:style w:type="paragraph" w:styleId="CommentText">
    <w:name w:val="annotation text"/>
    <w:basedOn w:val="Normal"/>
    <w:link w:val="CommentTextChar"/>
    <w:uiPriority w:val="99"/>
    <w:semiHidden/>
    <w:unhideWhenUsed/>
    <w:rsid w:val="004E7023"/>
  </w:style>
  <w:style w:type="character" w:customStyle="1" w:styleId="CommentTextChar">
    <w:name w:val="Comment Text Char"/>
    <w:link w:val="CommentText"/>
    <w:uiPriority w:val="99"/>
    <w:semiHidden/>
    <w:rsid w:val="004E7023"/>
    <w:rPr>
      <w:snapToGrid w:val="0"/>
    </w:rPr>
  </w:style>
  <w:style w:type="paragraph" w:styleId="CommentSubject">
    <w:name w:val="annotation subject"/>
    <w:basedOn w:val="CommentText"/>
    <w:next w:val="CommentText"/>
    <w:link w:val="CommentSubjectChar"/>
    <w:uiPriority w:val="99"/>
    <w:semiHidden/>
    <w:unhideWhenUsed/>
    <w:rsid w:val="004E7023"/>
    <w:rPr>
      <w:b/>
      <w:bCs/>
    </w:rPr>
  </w:style>
  <w:style w:type="character" w:customStyle="1" w:styleId="CommentSubjectChar">
    <w:name w:val="Comment Subject Char"/>
    <w:link w:val="CommentSubject"/>
    <w:uiPriority w:val="99"/>
    <w:semiHidden/>
    <w:rsid w:val="004E7023"/>
    <w:rPr>
      <w:b/>
      <w:bCs/>
      <w:snapToGrid w:val="0"/>
    </w:rPr>
  </w:style>
  <w:style w:type="paragraph" w:styleId="BalloonText">
    <w:name w:val="Balloon Text"/>
    <w:basedOn w:val="Normal"/>
    <w:link w:val="BalloonTextChar"/>
    <w:uiPriority w:val="99"/>
    <w:semiHidden/>
    <w:unhideWhenUsed/>
    <w:rsid w:val="004E7023"/>
    <w:rPr>
      <w:rFonts w:ascii="Segoe UI" w:hAnsi="Segoe UI" w:cs="Segoe UI"/>
      <w:sz w:val="18"/>
      <w:szCs w:val="18"/>
    </w:rPr>
  </w:style>
  <w:style w:type="character" w:customStyle="1" w:styleId="BalloonTextChar">
    <w:name w:val="Balloon Text Char"/>
    <w:link w:val="BalloonText"/>
    <w:uiPriority w:val="99"/>
    <w:semiHidden/>
    <w:rsid w:val="004E7023"/>
    <w:rPr>
      <w:rFonts w:ascii="Segoe UI" w:hAnsi="Segoe UI" w:cs="Segoe UI"/>
      <w:snapToGrid w:val="0"/>
      <w:sz w:val="18"/>
      <w:szCs w:val="18"/>
    </w:rPr>
  </w:style>
  <w:style w:type="character" w:styleId="UnresolvedMention">
    <w:name w:val="Unresolved Mention"/>
    <w:uiPriority w:val="99"/>
    <w:semiHidden/>
    <w:unhideWhenUsed/>
    <w:rsid w:val="007E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legis.wisconsin.gov/2023/proposals/reg/sen/joint_resol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ctions.wi.gov/memo/certification-referendum-question-and-type-notice-referendum-april-2-2024-spring-elec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1683</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NOTICE OF REFERENDUM ELECTION</vt:lpstr>
    </vt:vector>
  </TitlesOfParts>
  <Company>The State of Wisconsin</Company>
  <LinksUpToDate>false</LinksUpToDate>
  <CharactersWithSpaces>1797</CharactersWithSpaces>
  <SharedDoc>false</SharedDoc>
  <HLinks>
    <vt:vector size="12" baseType="variant">
      <vt:variant>
        <vt:i4>2687040</vt:i4>
      </vt:variant>
      <vt:variant>
        <vt:i4>3</vt:i4>
      </vt:variant>
      <vt:variant>
        <vt:i4>0</vt:i4>
      </vt:variant>
      <vt:variant>
        <vt:i4>5</vt:i4>
      </vt:variant>
      <vt:variant>
        <vt:lpwstr>https://docs.legis.wisconsin.gov/2023/proposals/reg/sen/joint_resolution</vt:lpwstr>
      </vt:variant>
      <vt:variant>
        <vt:lpwstr/>
      </vt:variant>
      <vt:variant>
        <vt:i4>6815804</vt:i4>
      </vt:variant>
      <vt:variant>
        <vt:i4>0</vt:i4>
      </vt:variant>
      <vt:variant>
        <vt:i4>0</vt:i4>
      </vt:variant>
      <vt:variant>
        <vt:i4>5</vt:i4>
      </vt:variant>
      <vt:variant>
        <vt:lpwstr>https://elections.wi.gov/memo/certification-referendum-question-and-type-notice-referendum-april-4-2023-spring-election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REFERENDUM ELECTION</dc:title>
  <dc:subject/>
  <dc:creator>Gary Hartog</dc:creator>
  <cp:keywords/>
  <cp:lastModifiedBy>Clerk Town of Clayton</cp:lastModifiedBy>
  <cp:revision>2</cp:revision>
  <cp:lastPrinted>2015-01-29T15:07:00Z</cp:lastPrinted>
  <dcterms:created xsi:type="dcterms:W3CDTF">2024-01-29T16:27:00Z</dcterms:created>
  <dcterms:modified xsi:type="dcterms:W3CDTF">2024-01-29T16:27:00Z</dcterms:modified>
</cp:coreProperties>
</file>